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57" w:type="dxa"/>
        <w:tblLook w:val="04A0" w:firstRow="1" w:lastRow="0" w:firstColumn="1" w:lastColumn="0" w:noHBand="0" w:noVBand="1"/>
      </w:tblPr>
      <w:tblGrid>
        <w:gridCol w:w="9457"/>
      </w:tblGrid>
      <w:tr w:rsidR="005C5096" w14:paraId="4E96CEE3" w14:textId="77777777" w:rsidTr="00FC7BD6">
        <w:trPr>
          <w:trHeight w:val="534"/>
        </w:trPr>
        <w:tc>
          <w:tcPr>
            <w:tcW w:w="9457" w:type="dxa"/>
            <w:tcBorders>
              <w:bottom w:val="single" w:sz="4" w:space="0" w:color="auto"/>
            </w:tcBorders>
            <w:shd w:val="clear" w:color="auto" w:fill="7030A0"/>
          </w:tcPr>
          <w:p w14:paraId="60B1393E" w14:textId="77777777" w:rsidR="005C5096" w:rsidRPr="00C232CD" w:rsidRDefault="005C5096" w:rsidP="008552A6">
            <w:pPr>
              <w:jc w:val="center"/>
              <w:rPr>
                <w:color w:val="FFFFFF" w:themeColor="background1"/>
                <w:sz w:val="40"/>
                <w:szCs w:val="40"/>
              </w:rPr>
            </w:pPr>
          </w:p>
          <w:p w14:paraId="09EDFB89" w14:textId="77777777" w:rsidR="005C5096" w:rsidRPr="00C232CD" w:rsidRDefault="005C5096" w:rsidP="008552A6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232CD">
              <w:rPr>
                <w:color w:val="FFFFFF" w:themeColor="background1"/>
                <w:sz w:val="40"/>
                <w:szCs w:val="40"/>
              </w:rPr>
              <w:t>Doporučený postup</w:t>
            </w:r>
          </w:p>
          <w:p w14:paraId="09D75B7D" w14:textId="77777777" w:rsidR="005C5096" w:rsidRPr="00C232CD" w:rsidRDefault="005C5096" w:rsidP="008552A6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232CD">
              <w:rPr>
                <w:color w:val="FFFFFF" w:themeColor="background1"/>
                <w:sz w:val="40"/>
                <w:szCs w:val="40"/>
              </w:rPr>
              <w:t>–</w:t>
            </w:r>
          </w:p>
          <w:p w14:paraId="25DD7E0A" w14:textId="556C8D05" w:rsidR="005C5096" w:rsidRPr="00C232CD" w:rsidRDefault="005C5096" w:rsidP="008552A6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232CD">
              <w:rPr>
                <w:color w:val="FFFFFF" w:themeColor="background1"/>
                <w:sz w:val="40"/>
                <w:szCs w:val="40"/>
              </w:rPr>
              <w:t xml:space="preserve">Karta práce </w:t>
            </w:r>
            <w:r w:rsidR="007112CC" w:rsidRPr="00C232CD">
              <w:rPr>
                <w:color w:val="FFFFFF" w:themeColor="background1"/>
                <w:sz w:val="40"/>
                <w:szCs w:val="40"/>
              </w:rPr>
              <w:t xml:space="preserve">v rizikovém faktoru pracovního prostředí CHLAD </w:t>
            </w:r>
          </w:p>
          <w:p w14:paraId="3D38FEE1" w14:textId="77777777" w:rsidR="005C5096" w:rsidRPr="00C232CD" w:rsidRDefault="005C5096" w:rsidP="008552A6">
            <w:pPr>
              <w:jc w:val="center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5C5096" w14:paraId="15D543BA" w14:textId="77777777" w:rsidTr="00FC7BD6">
        <w:trPr>
          <w:trHeight w:val="824"/>
        </w:trPr>
        <w:tc>
          <w:tcPr>
            <w:tcW w:w="9457" w:type="dxa"/>
            <w:tcBorders>
              <w:bottom w:val="single" w:sz="4" w:space="0" w:color="auto"/>
            </w:tcBorders>
            <w:shd w:val="clear" w:color="auto" w:fill="7030A0"/>
          </w:tcPr>
          <w:p w14:paraId="2AF018C3" w14:textId="56FBF4B8" w:rsidR="005C5096" w:rsidRPr="00C232CD" w:rsidRDefault="007112CC" w:rsidP="008552A6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232CD">
              <w:rPr>
                <w:color w:val="FFFFFF" w:themeColor="background1"/>
                <w:sz w:val="40"/>
                <w:szCs w:val="40"/>
              </w:rPr>
              <w:t xml:space="preserve">při manipulaci s </w:t>
            </w:r>
            <w:r w:rsidR="005C5096" w:rsidRPr="00C232CD">
              <w:rPr>
                <w:color w:val="FFFFFF" w:themeColor="background1"/>
                <w:sz w:val="40"/>
                <w:szCs w:val="40"/>
              </w:rPr>
              <w:t>vakcín</w:t>
            </w:r>
            <w:r w:rsidRPr="00C232CD">
              <w:rPr>
                <w:color w:val="FFFFFF" w:themeColor="background1"/>
                <w:sz w:val="40"/>
                <w:szCs w:val="40"/>
              </w:rPr>
              <w:t>ami</w:t>
            </w:r>
            <w:r w:rsidR="005C5096" w:rsidRPr="00C232CD">
              <w:rPr>
                <w:color w:val="FFFFFF" w:themeColor="background1"/>
                <w:sz w:val="40"/>
                <w:szCs w:val="40"/>
              </w:rPr>
              <w:t xml:space="preserve"> proti COVID-19 </w:t>
            </w:r>
          </w:p>
          <w:p w14:paraId="57F2B9F8" w14:textId="77777777" w:rsidR="005C5096" w:rsidRPr="00C232CD" w:rsidRDefault="005C5096" w:rsidP="008552A6">
            <w:pPr>
              <w:jc w:val="center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5C5096" w14:paraId="123343C9" w14:textId="77777777" w:rsidTr="00FC7BD6">
        <w:trPr>
          <w:trHeight w:val="1174"/>
        </w:trPr>
        <w:tc>
          <w:tcPr>
            <w:tcW w:w="9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45BD" w14:textId="77777777" w:rsidR="005C5096" w:rsidRDefault="005C5096" w:rsidP="008552A6"/>
          <w:tbl>
            <w:tblPr>
              <w:tblStyle w:val="Mkatabulky"/>
              <w:tblW w:w="9231" w:type="dxa"/>
              <w:tblLook w:val="04A0" w:firstRow="1" w:lastRow="0" w:firstColumn="1" w:lastColumn="0" w:noHBand="0" w:noVBand="1"/>
            </w:tblPr>
            <w:tblGrid>
              <w:gridCol w:w="9231"/>
            </w:tblGrid>
            <w:tr w:rsidR="00AB2EFB" w14:paraId="14772358" w14:textId="77777777" w:rsidTr="00AB2EFB">
              <w:trPr>
                <w:trHeight w:val="597"/>
              </w:trPr>
              <w:tc>
                <w:tcPr>
                  <w:tcW w:w="9231" w:type="dxa"/>
                  <w:shd w:val="clear" w:color="auto" w:fill="D3B9E3"/>
                </w:tcPr>
                <w:p w14:paraId="3BF3D675" w14:textId="2138C59C" w:rsidR="00AB2EFB" w:rsidRPr="00AB2EFB" w:rsidRDefault="00AB2EFB" w:rsidP="00AB2EFB">
                  <w:pPr>
                    <w:jc w:val="both"/>
                    <w:rPr>
                      <w:b/>
                      <w:bCs/>
                    </w:rPr>
                  </w:pPr>
                  <w:r w:rsidRPr="00AB2EFB">
                    <w:rPr>
                      <w:b/>
                      <w:bCs/>
                    </w:rPr>
                    <w:t xml:space="preserve">Nakládání s chladivým médiem, oxidem uhličitým, resp. suchým ledem je upraveno v samostatné kartě práce. </w:t>
                  </w:r>
                </w:p>
              </w:tc>
            </w:tr>
          </w:tbl>
          <w:p w14:paraId="3193E7E0" w14:textId="3219AEAA" w:rsidR="00AB2EFB" w:rsidRDefault="00AB2EFB" w:rsidP="008552A6"/>
        </w:tc>
      </w:tr>
      <w:tr w:rsidR="005C5096" w14:paraId="752917F4" w14:textId="77777777" w:rsidTr="00FC7BD6">
        <w:trPr>
          <w:trHeight w:val="1634"/>
        </w:trPr>
        <w:tc>
          <w:tcPr>
            <w:tcW w:w="9457" w:type="dxa"/>
            <w:tcBorders>
              <w:top w:val="single" w:sz="4" w:space="0" w:color="auto"/>
            </w:tcBorders>
            <w:shd w:val="clear" w:color="auto" w:fill="D3B9E3"/>
          </w:tcPr>
          <w:p w14:paraId="53BC2D77" w14:textId="38175B27" w:rsidR="005C5096" w:rsidRPr="004653B4" w:rsidRDefault="005C5096" w:rsidP="008552A6">
            <w:pPr>
              <w:jc w:val="both"/>
              <w:rPr>
                <w:b/>
                <w:bCs/>
              </w:rPr>
            </w:pPr>
            <w:r w:rsidRPr="004653B4">
              <w:rPr>
                <w:b/>
                <w:bCs/>
              </w:rPr>
              <w:t>Upozornění: Předložená karta je výhradně doporučeným postupem</w:t>
            </w:r>
            <w:r w:rsidR="007112CC">
              <w:rPr>
                <w:b/>
                <w:bCs/>
              </w:rPr>
              <w:t xml:space="preserve"> při práci v rizikovém faktoru pracovního prostředí chlad nebo pokud je součástí práce tento rizikový faktor. </w:t>
            </w:r>
            <w:r w:rsidRPr="004653B4">
              <w:rPr>
                <w:b/>
                <w:bCs/>
              </w:rPr>
              <w:t>Doporučení může sloužit jako podklad pro hodnocení a řízení rizik bezpečnosti a ochrany zdraví při práci prováděného zaměstnavatelem. Doporučením nejsou nikterak ovlivněny či nahrazeny povinnosti zaměstnavatele stanovené zejména zákonem č.</w:t>
            </w:r>
            <w:r>
              <w:rPr>
                <w:b/>
                <w:bCs/>
              </w:rPr>
              <w:t> </w:t>
            </w:r>
            <w:r w:rsidRPr="004653B4">
              <w:rPr>
                <w:b/>
                <w:bCs/>
              </w:rPr>
              <w:t xml:space="preserve">262/2006 Sb., zákoník práce, ve znění pozdějších předpisů, nebo dalších právních předpisů upravujících bezpečnost a ochranu zdraví při práci.  </w:t>
            </w:r>
          </w:p>
        </w:tc>
      </w:tr>
    </w:tbl>
    <w:p w14:paraId="2B44A108" w14:textId="02E27059" w:rsidR="005C5096" w:rsidRDefault="005C5096" w:rsidP="004930C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E33" w14:paraId="44AA6D5B" w14:textId="77777777" w:rsidTr="00CD382F">
        <w:tc>
          <w:tcPr>
            <w:tcW w:w="9062" w:type="dxa"/>
            <w:shd w:val="clear" w:color="auto" w:fill="auto"/>
          </w:tcPr>
          <w:p w14:paraId="23FCA478" w14:textId="77777777" w:rsidR="00CD382F" w:rsidRDefault="00CD382F" w:rsidP="00CD382F">
            <w:pPr>
              <w:shd w:val="clear" w:color="auto" w:fill="7030A0"/>
              <w:jc w:val="both"/>
              <w:rPr>
                <w:b/>
                <w:bCs/>
                <w:color w:val="FFFFFF" w:themeColor="background1"/>
              </w:rPr>
            </w:pPr>
          </w:p>
          <w:p w14:paraId="0D19B634" w14:textId="3594AEA4" w:rsidR="00B6400B" w:rsidRPr="00CD382F" w:rsidRDefault="00B6400B" w:rsidP="00CD382F">
            <w:pPr>
              <w:shd w:val="clear" w:color="auto" w:fill="7030A0"/>
              <w:jc w:val="both"/>
              <w:rPr>
                <w:b/>
                <w:bCs/>
                <w:color w:val="FFFFFF" w:themeColor="background1"/>
              </w:rPr>
            </w:pPr>
            <w:r w:rsidRPr="00CD382F">
              <w:rPr>
                <w:b/>
                <w:bCs/>
                <w:color w:val="FFFFFF" w:themeColor="background1"/>
              </w:rPr>
              <w:t>Pracovní činnost: Vakcinace proti COVID-19</w:t>
            </w:r>
          </w:p>
          <w:p w14:paraId="4D100B33" w14:textId="2E3E4FBC" w:rsidR="00034E33" w:rsidRDefault="00034E33" w:rsidP="00CD382F">
            <w:pPr>
              <w:shd w:val="clear" w:color="auto" w:fill="7030A0"/>
              <w:jc w:val="both"/>
              <w:rPr>
                <w:b/>
                <w:bCs/>
                <w:color w:val="FFFFFF" w:themeColor="background1"/>
              </w:rPr>
            </w:pPr>
            <w:r w:rsidRPr="00CD382F">
              <w:rPr>
                <w:b/>
                <w:bCs/>
                <w:color w:val="FFFFFF" w:themeColor="background1"/>
              </w:rPr>
              <w:t>Rizikový faktor: Zátěž chladem</w:t>
            </w:r>
          </w:p>
          <w:p w14:paraId="2785A55B" w14:textId="77777777" w:rsidR="00CD382F" w:rsidRPr="00CD382F" w:rsidRDefault="00CD382F" w:rsidP="00CD382F">
            <w:pPr>
              <w:shd w:val="clear" w:color="auto" w:fill="7030A0"/>
              <w:jc w:val="both"/>
              <w:rPr>
                <w:b/>
                <w:bCs/>
                <w:color w:val="FFFFFF" w:themeColor="background1"/>
              </w:rPr>
            </w:pPr>
          </w:p>
          <w:p w14:paraId="08135F89" w14:textId="77777777" w:rsidR="00BC5115" w:rsidRDefault="00BC5115" w:rsidP="00CD382F">
            <w:pPr>
              <w:jc w:val="both"/>
              <w:rPr>
                <w:b/>
                <w:bCs/>
              </w:rPr>
            </w:pPr>
          </w:p>
          <w:p w14:paraId="27C438F7" w14:textId="3A9EC6C3" w:rsidR="00CD382F" w:rsidRDefault="00CD382F" w:rsidP="00CD382F">
            <w:pPr>
              <w:jc w:val="both"/>
            </w:pPr>
            <w:r w:rsidRPr="001554BB">
              <w:t xml:space="preserve">Povinností zaměstnavatele, uloženou zákonem č. 258/2000 Sb., o ochraně veřejného zdraví a o změně některých souvisejících zákonů, ve znění pozdějších předpisů, je dle ustanovení §§ 37 a 38 v návaznosti na míru výskytu faktorů provést kategorizaci prací. Kritéria jsou určena prováděcím právním předpisem, resp. vyhláškou č. 432/2003 Sb., </w:t>
            </w:r>
            <w:r w:rsidR="001554BB" w:rsidRPr="001554BB">
              <w:t>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činiteli, ve znění pozdějších předpisů (dále i jen „vyhláška č. 432/2003 Sb.“).</w:t>
            </w:r>
          </w:p>
          <w:p w14:paraId="783BEF71" w14:textId="65D86F3F" w:rsidR="0073257C" w:rsidRPr="001554BB" w:rsidRDefault="0073257C" w:rsidP="00CD382F">
            <w:pPr>
              <w:jc w:val="both"/>
            </w:pPr>
            <w:r>
              <w:t>Rizikový faktor pracovního prostředí chlad je dále upraven prováděcím právním předpisem zákona č. 309/2006 Sb., a tedy nařízením vlády č. 361/2007 Sb., kterým se stanoví podmínky ochrany zdraví při práci, ve znění pozdějších předpisů (dále i jen „nařízení vlády č. 361/2007/ Sb.“).</w:t>
            </w:r>
          </w:p>
          <w:p w14:paraId="38F68AB3" w14:textId="35E8319E" w:rsidR="00CD382F" w:rsidRDefault="00CD382F" w:rsidP="00CD38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7D7A630A" w14:textId="46AB6961" w:rsidR="00034E33" w:rsidRPr="001554BB" w:rsidRDefault="00034E33" w:rsidP="00CD382F">
            <w:pPr>
              <w:jc w:val="both"/>
            </w:pPr>
            <w:r w:rsidRPr="001554BB">
              <w:t xml:space="preserve">Do druhé kategorie se </w:t>
            </w:r>
            <w:r w:rsidR="00B6400B" w:rsidRPr="001554BB">
              <w:t xml:space="preserve">dle bodu 9 přílohy č. 1 k vyhlášce č. 432/2003 Sb. </w:t>
            </w:r>
            <w:r w:rsidRPr="001554BB">
              <w:t xml:space="preserve">zařazuje práce </w:t>
            </w:r>
            <w:r w:rsidR="00B6400B" w:rsidRPr="001554BB">
              <w:t>spojená se střídáním pobytu v teple a v chladu, například v chladírnách a mrazírnách.</w:t>
            </w:r>
            <w:r w:rsidR="00BC5115" w:rsidRPr="001554BB">
              <w:t xml:space="preserve"> Do třetí kategorie se zařazuje práce vykonávaná po dobu delší než 4 hodiny za směnu v prostorách s udržovanou teplotou nezbytnou k vytvoření a udržení standardizovaných tepelně-vlhkostních podmínek pro ochranu výroby, výrobku nebo produktu nebo na venkovním pracovišti v charakteristické směně, která je nižší než + 4 °C.</w:t>
            </w:r>
          </w:p>
          <w:p w14:paraId="7F203A6E" w14:textId="77777777" w:rsidR="00BC5115" w:rsidRDefault="00BC5115" w:rsidP="00CD382F">
            <w:pPr>
              <w:jc w:val="both"/>
              <w:rPr>
                <w:b/>
                <w:bCs/>
              </w:rPr>
            </w:pPr>
          </w:p>
          <w:p w14:paraId="7CA9ED3B" w14:textId="4E9DF388" w:rsidR="00BC5115" w:rsidRPr="00AB2EFB" w:rsidRDefault="00BC5115" w:rsidP="00CD382F">
            <w:pPr>
              <w:jc w:val="both"/>
            </w:pPr>
            <w:r w:rsidRPr="00AB2EFB">
              <w:t xml:space="preserve">Dle § 7 odst. 1 nařízení vlády č. 361/2007 Sb., pro stanovení potřebných tepelně izolačních vlastností pracovního oděvu, postačujících k zajištění tepelně neutrálních podmínek lidského organizmu, se </w:t>
            </w:r>
            <w:r w:rsidRPr="00AB2EFB">
              <w:lastRenderedPageBreak/>
              <w:t>postupuje podle příslušné technické normy o ergonomii tepelného prostředí</w:t>
            </w:r>
            <w:r w:rsidRPr="00AB2EFB">
              <w:rPr>
                <w:vertAlign w:val="superscript"/>
              </w:rPr>
              <w:t>7b)</w:t>
            </w:r>
            <w:r w:rsidRPr="00AB2EFB">
              <w:t xml:space="preserve"> a normy o stanovení a interpretaci stresu z chladu pomocí potřebné izolace oděvu a místních účinků chladu</w:t>
            </w:r>
            <w:r w:rsidRPr="00AB2EFB">
              <w:rPr>
                <w:vertAlign w:val="superscript"/>
              </w:rPr>
              <w:t>8)</w:t>
            </w:r>
            <w:r w:rsidRPr="00AB2EFB">
              <w:t>.</w:t>
            </w:r>
          </w:p>
          <w:p w14:paraId="5748BBA2" w14:textId="3D8FFCCE" w:rsidR="00BC5115" w:rsidRPr="00AB2EFB" w:rsidRDefault="00BC5115" w:rsidP="00CD382F">
            <w:pPr>
              <w:pStyle w:val="Odstavecseseznamem"/>
              <w:numPr>
                <w:ilvl w:val="0"/>
                <w:numId w:val="1"/>
              </w:numPr>
              <w:jc w:val="both"/>
            </w:pPr>
            <w:proofErr w:type="gramStart"/>
            <w:r w:rsidRPr="00AB2EFB">
              <w:rPr>
                <w:vertAlign w:val="superscript"/>
              </w:rPr>
              <w:t>7b</w:t>
            </w:r>
            <w:proofErr w:type="gramEnd"/>
            <w:r w:rsidRPr="00AB2EFB">
              <w:rPr>
                <w:vertAlign w:val="superscript"/>
              </w:rPr>
              <w:t>)</w:t>
            </w:r>
            <w:r w:rsidRPr="00AB2EFB">
              <w:t xml:space="preserve"> ČSN EN ISO 7933 Ergonomie tepelného prostředí - Analytické stanovení a interpretace tepelného stresu pomocí výpočtu předpovídané tepelné zátěže.</w:t>
            </w:r>
          </w:p>
          <w:p w14:paraId="1C532A71" w14:textId="0ACC80A6" w:rsidR="00BC5115" w:rsidRPr="00AB2EFB" w:rsidRDefault="00BC5115" w:rsidP="00CD382F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B2EFB">
              <w:rPr>
                <w:vertAlign w:val="superscript"/>
              </w:rPr>
              <w:t>8)</w:t>
            </w:r>
            <w:r w:rsidRPr="00AB2EFB">
              <w:t xml:space="preserve"> ČSN EN ISO 9920 Ergonomie tepelného prostředí </w:t>
            </w:r>
            <w:r w:rsidR="00AB2EFB" w:rsidRPr="00AB2EFB">
              <w:t>–</w:t>
            </w:r>
            <w:r w:rsidRPr="00AB2EFB">
              <w:t xml:space="preserve"> hodnocení tepelné izolace oděvu a odporu oděvu při odpařování.</w:t>
            </w:r>
          </w:p>
          <w:p w14:paraId="1C5DAA73" w14:textId="77777777" w:rsidR="00BC5115" w:rsidRPr="00AB2EFB" w:rsidRDefault="00BC5115" w:rsidP="00CD382F">
            <w:pPr>
              <w:jc w:val="both"/>
            </w:pPr>
          </w:p>
          <w:p w14:paraId="3DC94B2F" w14:textId="7C128C84" w:rsidR="00BC5115" w:rsidRPr="00AB2EFB" w:rsidRDefault="00BC5115" w:rsidP="00CD382F">
            <w:pPr>
              <w:jc w:val="both"/>
            </w:pPr>
            <w:r w:rsidRPr="00AB2EFB">
              <w:t>Dle § 7 odst. 3 nařízení vlády č. 361/2007 Sb., nejde-li u práce spojené s manipulací s materiálem, jehož teplota je 10 °C a nižší, používat rukavice proti chladu a druh práce vyžaduje přímý kontakt tepelně nechráněné kůže ruky, musí být zaměstnanci umožněna po ukončení takové práce bezpečnostní přestávka určená pro prohřátí rukou v trvání minimálně 5 minut.</w:t>
            </w:r>
          </w:p>
          <w:p w14:paraId="6E562FF9" w14:textId="77777777" w:rsidR="00BC5115" w:rsidRPr="00BC5115" w:rsidRDefault="00BC5115" w:rsidP="00CD382F">
            <w:pPr>
              <w:jc w:val="both"/>
              <w:rPr>
                <w:b/>
                <w:bCs/>
              </w:rPr>
            </w:pPr>
          </w:p>
          <w:p w14:paraId="04517963" w14:textId="326F327E" w:rsidR="00034E33" w:rsidRPr="00034E33" w:rsidRDefault="00034E33" w:rsidP="00CD382F">
            <w:pPr>
              <w:jc w:val="both"/>
              <w:rPr>
                <w:b/>
                <w:bCs/>
              </w:rPr>
            </w:pPr>
          </w:p>
        </w:tc>
      </w:tr>
    </w:tbl>
    <w:p w14:paraId="1716AF2B" w14:textId="538E79D1" w:rsidR="00034E33" w:rsidRDefault="00034E3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EFB" w14:paraId="1E519B2D" w14:textId="77777777" w:rsidTr="00AB2EFB">
        <w:tc>
          <w:tcPr>
            <w:tcW w:w="9062" w:type="dxa"/>
            <w:shd w:val="clear" w:color="auto" w:fill="D3B9E3"/>
          </w:tcPr>
          <w:p w14:paraId="7259CA8C" w14:textId="77777777" w:rsidR="00AB2EFB" w:rsidRPr="004653B4" w:rsidRDefault="00AB2EFB" w:rsidP="00AB2EFB">
            <w:pPr>
              <w:rPr>
                <w:b/>
                <w:bCs/>
              </w:rPr>
            </w:pPr>
            <w:r w:rsidRPr="004653B4">
              <w:rPr>
                <w:b/>
                <w:bCs/>
              </w:rPr>
              <w:t xml:space="preserve">Vypracováno: </w:t>
            </w:r>
          </w:p>
          <w:p w14:paraId="79BC4AC7" w14:textId="77777777" w:rsidR="00AB2EFB" w:rsidRDefault="00AB2EFB" w:rsidP="00AB2EFB">
            <w:r>
              <w:t>Ministerstvo zdravotnictví, odbor ochrany veřejného zdraví</w:t>
            </w:r>
          </w:p>
          <w:p w14:paraId="478DA01D" w14:textId="77777777" w:rsidR="00AB2EFB" w:rsidRPr="004653B4" w:rsidRDefault="00AB2EFB" w:rsidP="00AB2EFB">
            <w:pPr>
              <w:rPr>
                <w:b/>
                <w:bCs/>
              </w:rPr>
            </w:pPr>
            <w:r w:rsidRPr="004653B4">
              <w:rPr>
                <w:b/>
                <w:bCs/>
              </w:rPr>
              <w:t xml:space="preserve">Dne: </w:t>
            </w:r>
          </w:p>
          <w:p w14:paraId="7481456F" w14:textId="1D4C6534" w:rsidR="00AB2EFB" w:rsidRDefault="00AB2EFB" w:rsidP="00AB2EFB">
            <w:r>
              <w:t>14. prosince 2020</w:t>
            </w:r>
          </w:p>
        </w:tc>
      </w:tr>
    </w:tbl>
    <w:p w14:paraId="1BE4177A" w14:textId="77777777" w:rsidR="00AB2EFB" w:rsidRDefault="00AB2EFB"/>
    <w:sectPr w:rsidR="00AB2EFB" w:rsidSect="00DD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EA18" w14:textId="77777777" w:rsidR="00444E78" w:rsidRDefault="006447A5">
      <w:pPr>
        <w:spacing w:after="0" w:line="240" w:lineRule="auto"/>
      </w:pPr>
      <w:r>
        <w:separator/>
      </w:r>
    </w:p>
  </w:endnote>
  <w:endnote w:type="continuationSeparator" w:id="0">
    <w:p w14:paraId="51A506B1" w14:textId="77777777" w:rsidR="00444E78" w:rsidRDefault="0064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C2F2" w14:textId="77777777" w:rsidR="00515B7F" w:rsidRDefault="00515B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CEB2" w14:textId="77777777" w:rsidR="00515B7F" w:rsidRDefault="00515B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9176" w14:textId="77777777" w:rsidR="00515B7F" w:rsidRDefault="00515B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E0B17" w14:textId="77777777" w:rsidR="00444E78" w:rsidRDefault="006447A5">
      <w:pPr>
        <w:spacing w:after="0" w:line="240" w:lineRule="auto"/>
      </w:pPr>
      <w:r>
        <w:separator/>
      </w:r>
    </w:p>
  </w:footnote>
  <w:footnote w:type="continuationSeparator" w:id="0">
    <w:p w14:paraId="774DDB0A" w14:textId="77777777" w:rsidR="00444E78" w:rsidRDefault="0064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E71F" w14:textId="77777777" w:rsidR="00515B7F" w:rsidRDefault="00515B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2358" w14:textId="37AF6150" w:rsidR="00DD5268" w:rsidRPr="00515B7F" w:rsidRDefault="00515B7F" w:rsidP="00515B7F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6A2F" w14:textId="77777777" w:rsidR="00515B7F" w:rsidRDefault="00515B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027B0"/>
    <w:multiLevelType w:val="hybridMultilevel"/>
    <w:tmpl w:val="87265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CF"/>
    <w:rsid w:val="00005B83"/>
    <w:rsid w:val="000331D4"/>
    <w:rsid w:val="00034E33"/>
    <w:rsid w:val="000A27FB"/>
    <w:rsid w:val="00144A88"/>
    <w:rsid w:val="001554BB"/>
    <w:rsid w:val="00307E1B"/>
    <w:rsid w:val="00313427"/>
    <w:rsid w:val="003B6B75"/>
    <w:rsid w:val="0042598E"/>
    <w:rsid w:val="00444E78"/>
    <w:rsid w:val="004930CF"/>
    <w:rsid w:val="004E1D9C"/>
    <w:rsid w:val="00515B7F"/>
    <w:rsid w:val="005C5096"/>
    <w:rsid w:val="005F397B"/>
    <w:rsid w:val="006447A5"/>
    <w:rsid w:val="00702BAD"/>
    <w:rsid w:val="007112CC"/>
    <w:rsid w:val="0073257C"/>
    <w:rsid w:val="00987638"/>
    <w:rsid w:val="009D1D24"/>
    <w:rsid w:val="009D784D"/>
    <w:rsid w:val="00AB2EFB"/>
    <w:rsid w:val="00B6400B"/>
    <w:rsid w:val="00BC5115"/>
    <w:rsid w:val="00C232CD"/>
    <w:rsid w:val="00CD382F"/>
    <w:rsid w:val="00E5671F"/>
    <w:rsid w:val="00F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33D4"/>
  <w15:chartTrackingRefBased/>
  <w15:docId w15:val="{46B0A1D3-F8DC-4C3D-B684-1B98AB04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E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930C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0CF"/>
  </w:style>
  <w:style w:type="paragraph" w:styleId="Textbubliny">
    <w:name w:val="Balloon Text"/>
    <w:basedOn w:val="Normln"/>
    <w:link w:val="TextbublinyChar"/>
    <w:uiPriority w:val="99"/>
    <w:semiHidden/>
    <w:unhideWhenUsed/>
    <w:rsid w:val="0003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1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331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1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1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1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1D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511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1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Habernalová Jana Mgr. DiS.</dc:creator>
  <cp:keywords/>
  <dc:description/>
  <cp:lastModifiedBy>Fošum Matyáš Mgr.</cp:lastModifiedBy>
  <cp:revision>2</cp:revision>
  <dcterms:created xsi:type="dcterms:W3CDTF">2020-12-22T12:00:00Z</dcterms:created>
  <dcterms:modified xsi:type="dcterms:W3CDTF">2020-12-22T12:00:00Z</dcterms:modified>
</cp:coreProperties>
</file>